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1"/>
          <w:szCs w:val="31"/>
          <w:shd w:val="clear" w:fill="FFFFFF"/>
          <w:lang w:val="en-US" w:eastAsia="zh-CN"/>
        </w:rPr>
        <w:t>山东省淄博第一中学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1"/>
          <w:szCs w:val="31"/>
          <w:shd w:val="clear" w:fill="FFFFFF"/>
        </w:rPr>
        <w:t>教辅资料征订方案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根据教育部《关于加强中小学教辅材料使用管理工作的通知》和省教育厅《关于加强中小学教辅材料使用管理工作的意见》等文件，结合我校实际，制定如下教辅资料征订办法。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一、教材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教辅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征订的流程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2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教材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教辅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的征订严格按省教育厅统一规定，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只在省定市审的目录清单中进行选择，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坚持征订以新华书店为唯一合法渠道的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一科一辅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1.新华书店将相关学期的教材、教辅征订单送到学校图书馆。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2.由图书馆相应的工作人员对接各年级教研组长，由他们在征集组内老师意见的基础上，选定我校老师和学生需要的教材及数量。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其他版本可根据需要各学科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需求，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征订若干作为教师参考书。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3.报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主管教学校长认真审核。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由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图书馆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按时上报新华书店，确保“课前到书，人手一册”。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5.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教辅资料的费用，依据新华书店提供的费用清单统一结算。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教辅资料征订纪律要求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选择教辅材料是学生和家长的自愿自主行为，学校和教师不得强行统一组织学生集体购买教辅资料，不得指定教辅材料的内容作为考试内容或各种变相统购行为，不得随意加重学生的课业负担。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各备课组、各年段、教师不得擅自引导书商进入校园推销、销售辅材料和图书资料，以免干扰和影响学校正常的教学秩序；不得通过非法渠道订购教辅材料，杜绝盗版的教辅材料流入校园，确保教辅材料征订发行的规范、有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严禁教师个人在教辅推荐、发行过程中牟取发行部门、书商“宣传费、劳务费、赞助费、咨询费”等各种名目的费用及回扣各违规违法行为。教师个人不得直接收取、参与经办、经手学生征购教辅过程。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各部门和教师个人若违反相关规定，学校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纪委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将严格追究相关人员的责任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并严肃处理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仿宋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5.监督举报电话：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2272451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mU5ZmRhM2MzODE1YjU5YmFmNWZiYjBiMzY1N2EifQ=="/>
  </w:docVars>
  <w:rsids>
    <w:rsidRoot w:val="00000000"/>
    <w:rsid w:val="3D4C53CA"/>
    <w:rsid w:val="402B6FBD"/>
    <w:rsid w:val="5F291CC8"/>
    <w:rsid w:val="684A50F1"/>
    <w:rsid w:val="778F540D"/>
    <w:rsid w:val="7BA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685</Characters>
  <Lines>0</Lines>
  <Paragraphs>0</Paragraphs>
  <TotalTime>1</TotalTime>
  <ScaleCrop>false</ScaleCrop>
  <LinksUpToDate>false</LinksUpToDate>
  <CharactersWithSpaces>693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2022-06-28T01:09:00Z</dcterms:created>
  <dc:creator>Administrator</dc:creator>
  <cp:lastModifiedBy>Administrator</cp:lastModifiedBy>
  <dcterms:modified xsi:type="dcterms:W3CDTF">2022-06-28T02:01:02Z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4DC252E287454C2DB8975CDE231DC7FC</vt:lpwstr>
  </property>
</Properties>
</file>