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2D4A5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 w14:paraId="3D4205B4">
      <w:pPr>
        <w:spacing w:line="560" w:lineRule="exact"/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音乐特长生招生专业考试细则</w:t>
      </w:r>
    </w:p>
    <w:p w14:paraId="28E523A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5C428F9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6942C62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1.6月2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日，考生根据准考证上的时间，携带准考证到艺术中心现场确认、抽签。考生按规定时间检录抽签，三次点名不到的，视为弃考。</w:t>
      </w:r>
    </w:p>
    <w:p w14:paraId="69D837E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2.考生按抽签号，在工作人员安排下分组进行。</w:t>
      </w:r>
    </w:p>
    <w:p w14:paraId="420FAE1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3.考试顺序:声乐 器乐</w:t>
      </w:r>
    </w:p>
    <w:p w14:paraId="513DBA9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4.考试结束后，考生立即退出考场，禁止在考场附近逗留。</w:t>
      </w:r>
    </w:p>
    <w:p w14:paraId="06BE6A79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二、测试内容以及要求</w:t>
      </w:r>
    </w:p>
    <w:p w14:paraId="7C9C94D6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1.声乐 </w:t>
      </w:r>
    </w:p>
    <w:p w14:paraId="6E50A1D8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自备2首声乐作品演唱，考生自主选择美声或民族1种唱法演唱2首作品，要求清唱，无现场伴奏。</w:t>
      </w:r>
    </w:p>
    <w:p w14:paraId="1D97DDBF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2.钢琴或中、西器乐</w:t>
      </w:r>
    </w:p>
    <w:p w14:paraId="67262B02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自备两首乐曲演奏，考生自主选择钢琴或者其他器乐（器乐仅限民族乐器和西洋乐器）背谱演奏2首不同乐曲，其中1首练习曲（钢琴练习曲要求车尔尼849，299，740及以上难度曲目任选一条），1首乐曲。</w:t>
      </w:r>
    </w:p>
    <w:p w14:paraId="2D57BC71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3.除钢琴外，其他器乐招收不超过2人。</w:t>
      </w:r>
    </w:p>
    <w:p w14:paraId="1F506DD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F5FBDDB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361E81F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 w14:paraId="6EC239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0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2025-05-22T08:35:40Z</dcterms:created>
  <dc:creator>Administrator</dc:creator>
  <cp:lastModifiedBy>安之若素</cp:lastModifiedBy>
  <dcterms:modified xsi:type="dcterms:W3CDTF">2025-05-22T08:36:14Z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eyJoZGlkIjoiY2I2ZmRkMzc4ODVjZmRkMTdkOGU3YzNmY2ExNjk1NGEiLCJ1c2VySWQiOiI0MzIzODc4NjMifQ==</vt:lpwstr>
  </property>
  <property fmtid="{D5CDD505-2E9C-101B-9397-08002B2CF9AE}" pid="4" name="ICV">
    <vt:lpwstr>00E6D0C9BC144AAC9C99142DEF2895A2_12</vt:lpwstr>
  </property>
</Properties>
</file>